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труктура-го-и-рсчс"/>
    <w:p>
      <w:pPr>
        <w:pStyle w:val="Heading3"/>
      </w:pPr>
      <w:r>
        <w:t xml:space="preserve">Структура ГО и РСЧС</w:t>
      </w:r>
    </w:p>
    <w:p>
      <w:pPr>
        <w:pStyle w:val="FirstParagraph"/>
      </w:pPr>
      <w:r>
        <w:t xml:space="preserve">06.12.2020</w:t>
      </w:r>
    </w:p>
    <w:p>
      <w:pPr>
        <w:pStyle w:val="BodyText"/>
      </w:pPr>
      <w:r>
        <w:drawing>
          <wp:inline>
            <wp:extent cx="5334000" cy="75524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СТРУКТУРА%20ГО%20И%20РСЧС%20(pdf.io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файл: </w:t>
      </w:r>
      <w:hyperlink r:id="rId23">
        <w:r>
          <w:rPr>
            <w:rStyle w:val="Hyperlink"/>
          </w:rPr>
          <w:t xml:space="preserve">СТРУКТУРА ГО И РСЧС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http://levoberezhny.mos.ru/safety/ukp-po-go-i-chs-rayon/detail/9646557.html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57;&#1058;&#1056;&#1059;&#1050;&#1058;&#1059;&#1056;&#1040;%20&#1043;&#1054;%20&#1048;%20&#1056;&#1057;&#1063;&#1057;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safety/ukp-po-go-i-chs-rayon/detail/9646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7;&#1058;&#1056;&#1059;&#1050;&#1058;&#1059;&#1056;&#1040;%20&#1043;&#1054;%20&#1048;%20&#1056;&#1057;&#1063;&#1057;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safety/ukp-po-go-i-chs-rayon/detail/9646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2025-04-15T17:49:05Z</dcterms:created>
  <dcterms:modified xsi:type="dcterms:W3CDTF">2025-04-15T17:49:05Z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