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c9a5b5c9d62cc96e69273c0e81e49e353ca01"/>
    <w:p>
      <w:pPr>
        <w:pStyle w:val="Heading3"/>
      </w:pPr>
      <w:r>
        <w:t xml:space="preserve">Более 80 процентов соцобъектов столицы подготовили к отопительному сезону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rPr>
          <w:iCs/>
          <w:i/>
          <w:bCs/>
          <w:b/>
        </w:rPr>
        <w:t xml:space="preserve">04.08.2025. В столице подготовили к отопительному сезону более 80 процентов социальных объектов. Работы завершены на 4801 объекте образования, 1243 — здравоохранения, 366 — культуры и 221 — спорта. Об этом сообщил заместитель мэра Москвы Петр Бирюков.</w:t>
      </w:r>
    </w:p>
    <w:p>
      <w:pPr>
        <w:pStyle w:val="BodyText"/>
      </w:pPr>
      <w:r>
        <w:t xml:space="preserve">«Подготовке к осенне-зимнему периоду социальных объектов — школ, детских садов, больниц, поликлиник и других уделяется особое внимание, ведь со стартом отопительного сезона в эти учреждения тепло подается в первую очередь. В настоящее время полностью подготовлено свыше 6,7 тыс. таких объектов, что составляет более 80% от общего плана», — отметил заммэра.</w:t>
      </w:r>
    </w:p>
    <w:p>
      <w:pPr>
        <w:pStyle w:val="BodyText"/>
      </w:pPr>
      <w:r>
        <w:t xml:space="preserve">В городе продолжаются масштабные мероприятия по подготовке к отопительному сезону. На тепловых сетях организованы гидравлические испытания, в ходе которых отдельные участки трубопроводов по очереди выводятся из эксплуатации, в них повышается давление, чтобы проверить состояние коммуникаций.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http://levoberezhny.mos.ru/presscenter/news/detail/13140776.html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3140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3140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2025-08-05T16:06:29Z</dcterms:created>
  <dcterms:modified xsi:type="dcterms:W3CDTF">2025-08-05T16:06:29Z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