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846e0e7e7b723182847f523d0a25a62d89a292f"/>
    <w:p>
      <w:pPr>
        <w:pStyle w:val="Heading3"/>
      </w:pPr>
      <w:r>
        <w:t xml:space="preserve">Профилактическое мероприятие с молодежной палатой и жителями района</w:t>
      </w:r>
    </w:p>
    <w:p>
      <w:pPr>
        <w:pStyle w:val="FirstParagraph"/>
      </w:pPr>
      <w:r>
        <w:t xml:space="preserve">21.03.2024</w:t>
      </w:r>
    </w:p>
    <w:p>
      <w:pPr>
        <w:pStyle w:val="BodyText"/>
      </w:pPr>
      <w:r>
        <w:t xml:space="preserve">05 марта 2024 года в административном здании по адресу: Флотская ул., д. 1 состоялось профилактическое мероприятие с молодежной палатой и жителями района.</w:t>
      </w:r>
    </w:p>
    <w:p>
      <w:pPr>
        <w:pStyle w:val="BodyText"/>
      </w:pPr>
      <w:r>
        <w:t xml:space="preserve">В ходе мероприятия его участникам сотрудниками управы района были разъяснены вопросы профилактики экстремистских проявлений при проведении массовых мероприятий.</w:t>
      </w:r>
    </w:p>
    <w:p>
      <w:pPr>
        <w:pStyle w:val="BodyText"/>
      </w:pPr>
      <w:r>
        <w:drawing>
          <wp:inline>
            <wp:extent cx="2980112" cy="2231967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levoberezhny.mos.ru/www/777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112" cy="223196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http://levoberezhny.mos.ru/counter-terrorism/meropriyatiya-1/detail/12261220.html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Управа района Левобережный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levoberezhny.mos.ru" TargetMode="External" /><Relationship Type="http://schemas.openxmlformats.org/officeDocument/2006/relationships/hyperlink" Id="rId23" Target="http://levoberezhny.mos.ru/counter-terrorism/meropriyatiya-1/detail/12261220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levoberezhny.mos.ru" TargetMode="External" /><Relationship Type="http://schemas.openxmlformats.org/officeDocument/2006/relationships/hyperlink" Id="rId23" Target="http://levoberezhny.mos.ru/counter-terrorism/meropriyatiya-1/detail/12261220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2025-04-15T17:54:35Z</dcterms:created>
  <dcterms:modified xsi:type="dcterms:W3CDTF">2025-04-15T17:54:35Z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