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рабочее-совещание"/>
    <w:p>
      <w:pPr>
        <w:pStyle w:val="Heading3"/>
      </w:pPr>
      <w:r>
        <w:t xml:space="preserve">Рабочее совещание</w:t>
      </w:r>
    </w:p>
    <w:p>
      <w:pPr>
        <w:pStyle w:val="FirstParagraph"/>
      </w:pPr>
      <w:r>
        <w:t xml:space="preserve">21.03.2024</w:t>
      </w:r>
    </w:p>
    <w:p>
      <w:pPr>
        <w:pStyle w:val="BodyText"/>
      </w:pPr>
      <w:r>
        <w:t xml:space="preserve">15 февраля 2024 года по адресу: Флотская ул., д. 1 прошло рабочее совещание управы района Левобережный города Москвы с образовательными учреждениями района, КДН и ЗП и ОМВД по району Левобережный.</w:t>
      </w:r>
    </w:p>
    <w:p>
      <w:pPr>
        <w:pStyle w:val="BodyText"/>
      </w:pPr>
      <w:r>
        <w:t xml:space="preserve">На совещании, прошедшем в формате «круглого стола», были обсуждены вопросы радикализации молодежи, способы противодействия, проблемы вербовки молодых людей посредством сети Интернет, а также вопрос профилактической работы с несовершеннолетними, находящимися в социально-опасном положении</w:t>
      </w:r>
      <w:r>
        <w:rPr>
          <w:bCs/>
          <w:b/>
        </w:rPr>
        <w:t xml:space="preserve">.</w:t>
      </w:r>
    </w:p>
    <w:p>
      <w:pPr>
        <w:pStyle w:val="BodyText"/>
      </w:pPr>
      <w:r>
        <w:drawing>
          <wp:inline>
            <wp:extent cx="3046614" cy="229015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levoberezhny.mos.ru/www/028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614" cy="22901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http://levoberezhny.mos.ru/counter-terrorism/meropriyatiya-1/detail/12261177.html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Левобережный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levoberezhny.mos.ru" TargetMode="External" /><Relationship Type="http://schemas.openxmlformats.org/officeDocument/2006/relationships/hyperlink" Id="rId23" Target="http://levoberezhny.mos.ru/counter-terrorism/meropriyatiya-1/detail/122611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levoberezhny.mos.ru" TargetMode="External" /><Relationship Type="http://schemas.openxmlformats.org/officeDocument/2006/relationships/hyperlink" Id="rId23" Target="http://levoberezhny.mos.ru/counter-terrorism/meropriyatiya-1/detail/122611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2025-05-15T06:27:41Z</dcterms:created>
  <dcterms:modified xsi:type="dcterms:W3CDTF">2025-05-15T06:27:41Z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