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экскурсия-в-парк-патриот"/>
    <w:p>
      <w:pPr>
        <w:pStyle w:val="Heading3"/>
      </w:pPr>
      <w:r>
        <w:t xml:space="preserve">Экскурсия в «Парк Патриот»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18 мая 2021 года в рамках программы «Патриотического воспитания молодежи» была организована выездная экскурсия в «Парк Патриот» для учащихся образовательных учреждений района. Экскурсанты посетили Храм Вооруженных сил России, Музейный комплекс "Дорога памяти" «1418 дней до Победы» и Танковый музей. </w:t>
      </w:r>
    </w:p>
    <w:p>
      <w:pPr>
        <w:pStyle w:val="BodyText"/>
      </w:pPr>
      <w:r>
        <w:t xml:space="preserve">Все желающие могли найти своего родственника, принимавшего участие в Великой Отечественной Войне и зажечь свечу памяти. Участники экскурсии открыли для себя новые страницы истории своей страны. Посещение музея получилось познавательным, интересным и очень запоминающимся!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ec1/attachment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a2f/attachment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http://levoberezhny.mos.ru/ads/detail/9968183.html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968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968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2025-02-22T17:32:46Z</dcterms:created>
  <dcterms:modified xsi:type="dcterms:W3CDTF">2025-02-22T17:32:46Z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