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аседание-рабочей-группы"/>
    <w:p>
      <w:pPr>
        <w:pStyle w:val="Heading3"/>
      </w:pPr>
      <w:r>
        <w:t xml:space="preserve">Заседание рабочей группы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t xml:space="preserve">19.02.2021 в управе района Левобережный города Москвы по адресу: Флотская ул., д.1 проведено заседание межведомственной рабочей группы по вопросам межэтнических отношений, формирования гражданской солидарности, противодействия экстремизму в молодежной среде.</w:t>
      </w:r>
    </w:p>
    <w:p>
      <w:pPr>
        <w:pStyle w:val="BodyText"/>
      </w:pPr>
      <w:r>
        <w:t xml:space="preserve">На заседании были рассмотрены вопросы состояния межнациональных (межэтнических), межконфессиональных отношений и социально-политической ситуации в районе.</w:t>
      </w:r>
    </w:p>
    <w:p>
      <w:pPr>
        <w:pStyle w:val="BodyText"/>
      </w:pPr>
      <w:r>
        <w:t xml:space="preserve">В рамках совещания обсуждены проблемы профилактики вовлечения подростков и молодежи в экстремистскую деятельность.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539/r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http://levoberezhny.mos.ru/ads/detail/9733360.html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ads/detail/9733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ads/detail/9733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2024-03-11T04:37:21Z</dcterms:created>
  <dcterms:modified xsi:type="dcterms:W3CDTF">2024-03-11T04:37:21Z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